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33C4" w14:textId="77777777" w:rsidR="00B14901" w:rsidRDefault="00B14901" w:rsidP="00B14901">
      <w:pPr>
        <w:jc w:val="center"/>
      </w:pPr>
      <w:r w:rsidRPr="00126BE0">
        <w:rPr>
          <w:noProof/>
        </w:rPr>
        <w:drawing>
          <wp:anchor distT="0" distB="0" distL="114300" distR="114300" simplePos="0" relativeHeight="251660288" behindDoc="0" locked="0" layoutInCell="1" allowOverlap="1" wp14:anchorId="6484C889" wp14:editId="550E0D8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4CFA1" w14:textId="77777777" w:rsidR="00B14901" w:rsidRDefault="00B14901" w:rsidP="00B14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8F09F" wp14:editId="18A3C6A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90875" cy="1026544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26544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D876" w14:textId="77777777" w:rsidR="00B14901" w:rsidRDefault="00B14901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7506EC" w14:textId="77777777" w:rsidR="00B14901" w:rsidRDefault="00A07538" w:rsidP="006D68F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Faculty </w:t>
                            </w:r>
                            <w:r w:rsidR="006D68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Exchange </w:t>
                            </w:r>
                            <w:r w:rsidR="006D68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Funding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AA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05pt;margin-top:.45pt;width:251.25pt;height:80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" filled="f" strokeweight="1.5pt">
                <v:textbox>
                  <w:txbxContent>
                    <w:p w:rsidR="00B14901" w:rsidRDefault="00B14901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14901" w:rsidRDefault="00A07538" w:rsidP="006D68FF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Faculty </w:t>
                      </w:r>
                      <w:r w:rsidR="006D68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Exchange </w:t>
                      </w:r>
                      <w:r w:rsidR="006D68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 xml:space="preserve">Funding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E1CD9" w14:textId="77777777" w:rsidR="00B14901" w:rsidRDefault="00B14901" w:rsidP="00B1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027">
        <w:rPr>
          <w:rFonts w:ascii="Times New Roman" w:hAnsi="Times New Roman" w:cs="Times New Roman"/>
          <w:sz w:val="36"/>
          <w:szCs w:val="36"/>
        </w:rPr>
        <w:br/>
      </w:r>
    </w:p>
    <w:p w14:paraId="06055DA5" w14:textId="77777777" w:rsidR="00B14901" w:rsidRDefault="00B14901" w:rsidP="00B14901">
      <w:pPr>
        <w:pStyle w:val="NoSpacing"/>
        <w:rPr>
          <w:rStyle w:val="Heading1Char"/>
        </w:rPr>
      </w:pPr>
    </w:p>
    <w:p w14:paraId="16E627E2" w14:textId="77777777" w:rsidR="00B14901" w:rsidRDefault="00323DB1" w:rsidP="00B14901">
      <w:pPr>
        <w:pStyle w:val="NoSpacing"/>
        <w:rPr>
          <w:rStyle w:val="Heading1Char"/>
        </w:rPr>
      </w:pPr>
      <w:r>
        <w:rPr>
          <w:rStyle w:val="Heading1Char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663B0718" w14:textId="77777777" w:rsidTr="0007508D">
        <w:tc>
          <w:tcPr>
            <w:tcW w:w="10790" w:type="dxa"/>
            <w:shd w:val="clear" w:color="auto" w:fill="000000" w:themeFill="text1"/>
          </w:tcPr>
          <w:p w14:paraId="1694D1A3" w14:textId="77777777" w:rsidR="00B14901" w:rsidRDefault="00B14901" w:rsidP="00A07538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A07538"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14:paraId="018C1C5C" w14:textId="77777777" w:rsidR="00B14901" w:rsidRDefault="00B14901" w:rsidP="00B14901">
      <w:pPr>
        <w:pStyle w:val="NoSpacing"/>
        <w:rPr>
          <w:rStyle w:val="Heading1Char"/>
        </w:rPr>
      </w:pPr>
    </w:p>
    <w:p w14:paraId="77289377" w14:textId="77777777"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A faculty member from either Wharton or INSEAD becomes a faculty member on the partner school’s campus to participate in the academic life in research and/or teaching in</w:t>
      </w:r>
      <w:r w:rsidR="00005F08">
        <w:rPr>
          <w:rFonts w:ascii="Times New Roman" w:hAnsi="Times New Roman" w:cs="Times New Roman"/>
        </w:rPr>
        <w:t xml:space="preserve"> the host institution’s courses. The Exchange is an institutional arrangement that operates on the basis of reciprocity.</w:t>
      </w:r>
    </w:p>
    <w:p w14:paraId="6AAE3636" w14:textId="77777777"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</w:p>
    <w:p w14:paraId="3862B645" w14:textId="77777777" w:rsidR="00A07538" w:rsidRPr="00A07538" w:rsidRDefault="00A07538" w:rsidP="00A07538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The Exchange may be full-time (one academic year), or partial. In case of partial exchange, the residence period is proportional to the extent of the exchange. For example, for a 1/3 exchange, the residency period on the host institution’s campus will be 3 months, i.e., 1/3 of 9 months.</w:t>
      </w:r>
    </w:p>
    <w:p w14:paraId="3DF74A2F" w14:textId="77777777" w:rsidR="00A07538" w:rsidRDefault="00A07538" w:rsidP="00A07538">
      <w:pPr>
        <w:pStyle w:val="NoSpacing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606B9EB" w14:textId="77777777" w:rsidTr="0007508D">
        <w:tc>
          <w:tcPr>
            <w:tcW w:w="10790" w:type="dxa"/>
            <w:shd w:val="clear" w:color="auto" w:fill="000000" w:themeFill="text1"/>
          </w:tcPr>
          <w:p w14:paraId="52E5D41A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5B17495B" w14:textId="77777777" w:rsidR="00B14901" w:rsidRDefault="00B14901" w:rsidP="00B14901">
      <w:pPr>
        <w:pStyle w:val="NoSpacing"/>
        <w:rPr>
          <w:rStyle w:val="Heading1Char"/>
        </w:rPr>
      </w:pPr>
    </w:p>
    <w:p w14:paraId="276611DC" w14:textId="77777777" w:rsidR="00B14901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Once you have been approved for a Faculty Exchange and received your Invitation Letter from the host department, you may request funding;</w:t>
      </w:r>
    </w:p>
    <w:p w14:paraId="11C7EAAF" w14:textId="77777777" w:rsidR="006D68FF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 all information below</w:t>
      </w:r>
      <w:r w:rsidR="002F0F2F">
        <w:rPr>
          <w:rFonts w:ascii="Times New Roman" w:hAnsi="Times New Roman" w:cs="Times New Roman"/>
          <w:szCs w:val="24"/>
        </w:rPr>
        <w:t>;</w:t>
      </w:r>
    </w:p>
    <w:p w14:paraId="3D82F32C" w14:textId="46FC3D41" w:rsidR="002F0F2F" w:rsidRDefault="002F0F2F" w:rsidP="002F0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Submit entire document (as a Word file not PDF) </w:t>
      </w:r>
      <w:r w:rsidR="006D68FF">
        <w:rPr>
          <w:rFonts w:ascii="Times New Roman" w:hAnsi="Times New Roman" w:cs="Times New Roman"/>
          <w:szCs w:val="24"/>
        </w:rPr>
        <w:t xml:space="preserve">to </w:t>
      </w:r>
      <w:r w:rsidR="00EE161E">
        <w:rPr>
          <w:rFonts w:ascii="Times New Roman" w:hAnsi="Times New Roman" w:cs="Times New Roman"/>
          <w:szCs w:val="24"/>
        </w:rPr>
        <w:t xml:space="preserve">Guillaume </w:t>
      </w:r>
      <w:proofErr w:type="spellStart"/>
      <w:r w:rsidR="00EE161E">
        <w:rPr>
          <w:rFonts w:ascii="Times New Roman" w:hAnsi="Times New Roman" w:cs="Times New Roman"/>
          <w:szCs w:val="24"/>
        </w:rPr>
        <w:t>Roels</w:t>
      </w:r>
      <w:proofErr w:type="spellEnd"/>
      <w:r w:rsidR="00CC6F01">
        <w:rPr>
          <w:rFonts w:ascii="Times New Roman" w:hAnsi="Times New Roman" w:cs="Times New Roman"/>
          <w:szCs w:val="24"/>
        </w:rPr>
        <w:t>,</w:t>
      </w:r>
      <w:r w:rsidR="006D68FF">
        <w:rPr>
          <w:rFonts w:ascii="Times New Roman" w:hAnsi="Times New Roman" w:cs="Times New Roman"/>
          <w:szCs w:val="24"/>
        </w:rPr>
        <w:t xml:space="preserve"> Research Director, INSEAD-Wharton Alliance, </w:t>
      </w:r>
      <w:hyperlink r:id="rId9" w:history="1">
        <w:r w:rsidR="00EE161E" w:rsidRPr="00491D20">
          <w:rPr>
            <w:rStyle w:val="Hyperlink"/>
            <w:rFonts w:ascii="Times New Roman" w:hAnsi="Times New Roman" w:cs="Times New Roman"/>
            <w:szCs w:val="24"/>
          </w:rPr>
          <w:t>Guillaume.Roels@insead.edu</w:t>
        </w:r>
      </w:hyperlink>
      <w:r w:rsidR="00EE161E">
        <w:rPr>
          <w:rFonts w:ascii="Times New Roman" w:hAnsi="Times New Roman" w:cs="Times New Roman"/>
          <w:szCs w:val="24"/>
        </w:rPr>
        <w:t xml:space="preserve">, </w:t>
      </w:r>
      <w:r w:rsidR="000957EE">
        <w:rPr>
          <w:rFonts w:ascii="Times New Roman" w:hAnsi="Times New Roman" w:cs="Times New Roman"/>
          <w:szCs w:val="24"/>
        </w:rPr>
        <w:t>Michele Anna Klekotka</w:t>
      </w:r>
      <w:r w:rsidR="006D68FF">
        <w:rPr>
          <w:rFonts w:ascii="Times New Roman" w:hAnsi="Times New Roman" w:cs="Times New Roman"/>
          <w:szCs w:val="24"/>
        </w:rPr>
        <w:t xml:space="preserve">, </w:t>
      </w:r>
      <w:r w:rsidR="00122DE8">
        <w:rPr>
          <w:rFonts w:ascii="Times New Roman" w:hAnsi="Times New Roman" w:cs="Times New Roman"/>
          <w:szCs w:val="24"/>
        </w:rPr>
        <w:t>Alliance</w:t>
      </w:r>
      <w:r w:rsidR="006D68FF">
        <w:rPr>
          <w:rFonts w:ascii="Times New Roman" w:hAnsi="Times New Roman" w:cs="Times New Roman"/>
          <w:szCs w:val="24"/>
        </w:rPr>
        <w:t xml:space="preserve"> Manager, </w:t>
      </w:r>
      <w:hyperlink r:id="rId10" w:history="1">
        <w:r w:rsidR="000957EE" w:rsidRPr="005C4FB6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EE161E">
        <w:rPr>
          <w:rFonts w:ascii="Times New Roman" w:hAnsi="Times New Roman" w:cs="Times New Roman"/>
          <w:szCs w:val="24"/>
        </w:rPr>
        <w:t>, and Suzanne Sellier-</w:t>
      </w:r>
      <w:proofErr w:type="spellStart"/>
      <w:r w:rsidR="00EE161E">
        <w:rPr>
          <w:rFonts w:ascii="Times New Roman" w:hAnsi="Times New Roman" w:cs="Times New Roman"/>
          <w:szCs w:val="24"/>
        </w:rPr>
        <w:t>DiSano</w:t>
      </w:r>
      <w:proofErr w:type="spellEnd"/>
      <w:r w:rsidR="00EE161E">
        <w:rPr>
          <w:rFonts w:ascii="Times New Roman" w:hAnsi="Times New Roman" w:cs="Times New Roman"/>
          <w:szCs w:val="24"/>
        </w:rPr>
        <w:t xml:space="preserve">, </w:t>
      </w:r>
      <w:hyperlink r:id="rId11" w:history="1">
        <w:r w:rsidR="00EE161E" w:rsidRPr="00491D20">
          <w:rPr>
            <w:rStyle w:val="Hyperlink"/>
            <w:rFonts w:ascii="Times New Roman" w:hAnsi="Times New Roman" w:cs="Times New Roman"/>
            <w:szCs w:val="24"/>
          </w:rPr>
          <w:t>Suzanne.Sellierdisano@insead.edu</w:t>
        </w:r>
      </w:hyperlink>
      <w:r w:rsidR="00EE161E">
        <w:rPr>
          <w:rFonts w:ascii="Times New Roman" w:hAnsi="Times New Roman" w:cs="Times New Roman"/>
          <w:szCs w:val="24"/>
        </w:rPr>
        <w:t xml:space="preserve"> </w:t>
      </w:r>
    </w:p>
    <w:p w14:paraId="63B7B048" w14:textId="77777777" w:rsidR="006D68FF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approved, you will receive notification from </w:t>
      </w:r>
      <w:r w:rsidR="000957EE">
        <w:rPr>
          <w:rFonts w:ascii="Times New Roman" w:hAnsi="Times New Roman" w:cs="Times New Roman"/>
          <w:szCs w:val="24"/>
        </w:rPr>
        <w:t>Michele Anna Klekotka</w:t>
      </w:r>
      <w:r>
        <w:rPr>
          <w:rFonts w:ascii="Times New Roman" w:hAnsi="Times New Roman" w:cs="Times New Roman"/>
          <w:szCs w:val="24"/>
        </w:rPr>
        <w:t xml:space="preserve"> with your budget and award letter.</w:t>
      </w:r>
    </w:p>
    <w:p w14:paraId="18F29712" w14:textId="77777777" w:rsidR="006D68FF" w:rsidRPr="00B14901" w:rsidRDefault="006D68FF" w:rsidP="006D68FF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1315F89C" w14:textId="77777777" w:rsidTr="0007508D">
        <w:tc>
          <w:tcPr>
            <w:tcW w:w="10790" w:type="dxa"/>
            <w:shd w:val="clear" w:color="auto" w:fill="000000" w:themeFill="text1"/>
          </w:tcPr>
          <w:p w14:paraId="2D9A4A02" w14:textId="77777777" w:rsidR="00B14901" w:rsidRDefault="00A07538" w:rsidP="00A07538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14:paraId="4CEF2FE5" w14:textId="77777777" w:rsidR="00DC4442" w:rsidRDefault="00DC4442" w:rsidP="00A520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6FC1" w14:paraId="4BF788D4" w14:textId="77777777" w:rsidTr="00584753">
        <w:tc>
          <w:tcPr>
            <w:tcW w:w="5395" w:type="dxa"/>
          </w:tcPr>
          <w:p w14:paraId="0F0D3903" w14:textId="77777777" w:rsidR="00557997" w:rsidRDefault="00557997" w:rsidP="005579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Applicant </w:t>
            </w:r>
            <w:r w:rsidR="00B66FC1"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/>
                <w:color w:val="FF0000"/>
              </w:rPr>
              <w:t xml:space="preserve">: </w:t>
            </w:r>
            <w:permStart w:id="176830123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68301238"/>
          </w:p>
          <w:p w14:paraId="0950F33F" w14:textId="77777777" w:rsidR="00557997" w:rsidRDefault="00557997" w:rsidP="00557997">
            <w:pPr>
              <w:rPr>
                <w:rFonts w:ascii="Times New Roman" w:hAnsi="Times New Roman" w:cs="Times New Roman"/>
              </w:rPr>
            </w:pPr>
          </w:p>
          <w:p w14:paraId="0190727C" w14:textId="77777777" w:rsidR="00557997" w:rsidRDefault="00B66FC1" w:rsidP="0055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permStart w:id="1714107694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14107694"/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D84B42C" w14:textId="77777777" w:rsidR="00B66FC1" w:rsidRDefault="00B66FC1" w:rsidP="0055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395" w:type="dxa"/>
          </w:tcPr>
          <w:p w14:paraId="0700CD83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208478872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0"/>
            <w:permEnd w:id="2084788723"/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44D8CB2E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0CF0DEB1" w14:textId="77777777" w:rsidTr="00584753">
        <w:tc>
          <w:tcPr>
            <w:tcW w:w="5395" w:type="dxa"/>
          </w:tcPr>
          <w:p w14:paraId="7248F864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Pr="00397952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Exchange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mm/dd/yyyy </w:t>
            </w:r>
            <w:permStart w:id="180298888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802988887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395" w:type="dxa"/>
          </w:tcPr>
          <w:p w14:paraId="746E0A30" w14:textId="77777777" w:rsidR="00566FF2" w:rsidRDefault="00566FF2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Visiting Department Name: </w:t>
            </w:r>
            <w:permStart w:id="1444610610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444610610"/>
          </w:p>
          <w:p w14:paraId="3C89C900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7BC10EA2" w14:textId="77777777" w:rsidTr="00584753">
        <w:tc>
          <w:tcPr>
            <w:tcW w:w="5395" w:type="dxa"/>
          </w:tcPr>
          <w:p w14:paraId="0F9BF00A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 (Wharton or INSEAD):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64225429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42254298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395" w:type="dxa"/>
          </w:tcPr>
          <w:p w14:paraId="6C546AE6" w14:textId="77777777" w:rsidR="00566FF2" w:rsidRDefault="00566FF2" w:rsidP="0056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r w:rsidRPr="00DC4442">
              <w:rPr>
                <w:rFonts w:ascii="Times New Roman" w:hAnsi="Times New Roman" w:cs="Times New Roman"/>
              </w:rPr>
              <w:t>Department Name: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587612761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587612761"/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14:paraId="7D95ED64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77B95E5C" w14:textId="77777777" w:rsidTr="00584753">
        <w:tc>
          <w:tcPr>
            <w:tcW w:w="10790" w:type="dxa"/>
            <w:gridSpan w:val="2"/>
          </w:tcPr>
          <w:p w14:paraId="385B600D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Course(s) to be taught at partner school (If no teaching is involved, please enter N/A)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192439399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92439399"/>
          </w:p>
          <w:p w14:paraId="2480AEA9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</w:tbl>
    <w:p w14:paraId="1D65EEE1" w14:textId="77777777" w:rsidR="001E1BDD" w:rsidRDefault="001E1BDD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6A89E02A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46698E76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5A8B3196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28FA36D6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22168670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5530303B" w14:textId="77777777" w:rsidR="00B66FC1" w:rsidRDefault="00B66FC1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3642AFE" w14:textId="77777777" w:rsidTr="0007508D">
        <w:tc>
          <w:tcPr>
            <w:tcW w:w="10790" w:type="dxa"/>
            <w:shd w:val="clear" w:color="auto" w:fill="000000" w:themeFill="text1"/>
          </w:tcPr>
          <w:p w14:paraId="34B73475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>Budget Request</w:t>
            </w:r>
          </w:p>
        </w:tc>
      </w:tr>
    </w:tbl>
    <w:p w14:paraId="64D23ED8" w14:textId="77777777" w:rsidR="00B14901" w:rsidRDefault="00B14901" w:rsidP="00B14901">
      <w:pPr>
        <w:pStyle w:val="NoSpacing"/>
        <w:rPr>
          <w:rStyle w:val="Heading1Char"/>
        </w:rPr>
      </w:pPr>
    </w:p>
    <w:p w14:paraId="70C1C5F3" w14:textId="77777777" w:rsidR="00766BA4" w:rsidRDefault="00766BA4" w:rsidP="0076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14:paraId="54D3E12E" w14:textId="77777777" w:rsidR="00A5203D" w:rsidRDefault="00A5203D" w:rsidP="00E22105">
      <w:pPr>
        <w:spacing w:after="0" w:line="240" w:lineRule="auto"/>
        <w:rPr>
          <w:rFonts w:ascii="Times New Roman" w:hAnsi="Times New Roman" w:cs="Times New Roman"/>
        </w:rPr>
      </w:pPr>
    </w:p>
    <w:p w14:paraId="5F727CBF" w14:textId="77777777" w:rsidR="00766BA4" w:rsidRPr="00766BA4" w:rsidRDefault="00766BA4" w:rsidP="00A5203D">
      <w:pPr>
        <w:rPr>
          <w:rFonts w:ascii="Times New Roman" w:hAnsi="Times New Roman" w:cs="Times New Roman"/>
          <w:b/>
        </w:rPr>
      </w:pPr>
      <w:r w:rsidRPr="00766BA4">
        <w:rPr>
          <w:rFonts w:ascii="Times New Roman" w:hAnsi="Times New Roman" w:cs="Times New Roman"/>
          <w:bCs/>
        </w:rPr>
        <w:t xml:space="preserve">Double-click in the following Excel table to enter your budget request.  Formula will calculate your total budget, and the conversion from </w:t>
      </w:r>
      <w:r>
        <w:rPr>
          <w:rFonts w:ascii="Times New Roman" w:hAnsi="Times New Roman" w:cs="Times New Roman"/>
          <w:bCs/>
        </w:rPr>
        <w:t xml:space="preserve">USD </w:t>
      </w:r>
      <w:r w:rsidRPr="00766BA4">
        <w:rPr>
          <w:rFonts w:ascii="Times New Roman" w:hAnsi="Times New Roman" w:cs="Times New Roman"/>
          <w:bCs/>
        </w:rPr>
        <w:t>to Euros as necessary. Reimbursements will be made u</w:t>
      </w:r>
      <w:r w:rsidR="00B91EE7">
        <w:t>po</w:t>
      </w:r>
      <w:r w:rsidRPr="00766BA4">
        <w:rPr>
          <w:rFonts w:ascii="Times New Roman" w:hAnsi="Times New Roman" w:cs="Times New Roman"/>
          <w:bCs/>
        </w:rPr>
        <w:t>n submission of original receipts only</w:t>
      </w:r>
      <w:r w:rsidRPr="00766BA4">
        <w:rPr>
          <w:rFonts w:ascii="Times New Roman" w:hAnsi="Times New Roman" w:cs="Times New Roman"/>
          <w:b/>
        </w:rPr>
        <w:t>.</w:t>
      </w:r>
    </w:p>
    <w:p w14:paraId="46289FD3" w14:textId="77777777" w:rsidR="00766BA4" w:rsidRDefault="006263B9" w:rsidP="002F0F2F">
      <w:pPr>
        <w:rPr>
          <w:rFonts w:ascii="Rockwell" w:hAnsi="Rockwell"/>
        </w:rPr>
      </w:pPr>
      <w:permStart w:id="142881711" w:edGrp="everyone"/>
      <w:r>
        <w:rPr>
          <w:rFonts w:ascii="Rockwell" w:hAnsi="Rockwell"/>
          <w:noProof/>
        </w:rPr>
        <w:object w:dxaOrig="1440" w:dyaOrig="1440" w14:anchorId="5E099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8.45pt;margin-top:0;width:336.2pt;height:243.85pt;z-index:251663360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8" ShapeID="_x0000_s1027" DrawAspect="Content" ObjectID="_1662531162" r:id="rId13"/>
        </w:object>
      </w:r>
      <w:r w:rsidR="002F0F2F">
        <w:rPr>
          <w:rFonts w:ascii="Rockwell" w:hAnsi="Rockwell"/>
        </w:rPr>
        <w:br w:type="textWrapping" w:clear="all"/>
      </w:r>
      <w:permEnd w:id="142881711"/>
    </w:p>
    <w:p w14:paraId="1F8845D5" w14:textId="77777777"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6AE5DB6" w14:textId="77777777" w:rsidTr="0007508D">
        <w:tc>
          <w:tcPr>
            <w:tcW w:w="10790" w:type="dxa"/>
            <w:shd w:val="clear" w:color="auto" w:fill="000000" w:themeFill="text1"/>
          </w:tcPr>
          <w:p w14:paraId="49EBD099" w14:textId="77777777" w:rsidR="00B14901" w:rsidRDefault="00B14901" w:rsidP="00122DE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0957EE">
              <w:rPr>
                <w:rStyle w:val="Heading1Char"/>
                <w:color w:val="FFFFFF" w:themeColor="background1"/>
              </w:rPr>
              <w:t>Michele Anna Klekotka</w:t>
            </w:r>
            <w:r>
              <w:rPr>
                <w:rStyle w:val="Heading1Char"/>
                <w:color w:val="FFFFFF" w:themeColor="background1"/>
              </w:rPr>
              <w:t xml:space="preserve">, </w:t>
            </w:r>
            <w:r w:rsidR="00122DE8">
              <w:rPr>
                <w:rStyle w:val="Heading1Char"/>
                <w:color w:val="FFFFFF" w:themeColor="background1"/>
              </w:rPr>
              <w:t>Alliance</w:t>
            </w:r>
            <w:r w:rsidR="005030D2">
              <w:rPr>
                <w:rStyle w:val="Heading1Char"/>
                <w:color w:val="FFFFFF" w:themeColor="background1"/>
              </w:rPr>
              <w:t xml:space="preserve">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14:paraId="1A4E110C" w14:textId="77777777" w:rsidR="00B14901" w:rsidRPr="00BF0263" w:rsidRDefault="00B14901" w:rsidP="00B149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14901" w14:paraId="0EF5617D" w14:textId="77777777" w:rsidTr="0007508D">
        <w:trPr>
          <w:jc w:val="center"/>
        </w:trPr>
        <w:tc>
          <w:tcPr>
            <w:tcW w:w="8528" w:type="dxa"/>
          </w:tcPr>
          <w:p w14:paraId="3FF0ABA3" w14:textId="77777777"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76A9A0A5" w14:textId="77777777" w:rsidR="0063471D" w:rsidRDefault="0063471D" w:rsidP="00B14901">
      <w:pPr>
        <w:pStyle w:val="NoSpacing"/>
        <w:rPr>
          <w:b/>
          <w:i/>
        </w:rPr>
      </w:pPr>
    </w:p>
    <w:sectPr w:rsidR="0063471D" w:rsidSect="00563F27">
      <w:headerReference w:type="even" r:id="rId14"/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72E92" w14:textId="77777777" w:rsidR="00FA76D1" w:rsidRDefault="00FA76D1" w:rsidP="00FB5C09">
      <w:pPr>
        <w:spacing w:after="0" w:line="240" w:lineRule="auto"/>
      </w:pPr>
      <w:r>
        <w:separator/>
      </w:r>
    </w:p>
  </w:endnote>
  <w:endnote w:type="continuationSeparator" w:id="0">
    <w:p w14:paraId="281E4F23" w14:textId="77777777" w:rsidR="00FA76D1" w:rsidRDefault="00FA76D1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DBD6" w14:textId="77777777" w:rsidR="00A23F16" w:rsidRDefault="005338C9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EE161E">
      <w:rPr>
        <w:noProof/>
      </w:rPr>
      <w:t>25-Sep-20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0190" w14:textId="77777777" w:rsidR="00FA76D1" w:rsidRDefault="00FA76D1" w:rsidP="00FB5C09">
      <w:pPr>
        <w:spacing w:after="0" w:line="240" w:lineRule="auto"/>
      </w:pPr>
      <w:r>
        <w:separator/>
      </w:r>
    </w:p>
  </w:footnote>
  <w:footnote w:type="continuationSeparator" w:id="0">
    <w:p w14:paraId="323D3B35" w14:textId="77777777" w:rsidR="00FA76D1" w:rsidRDefault="00FA76D1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95ED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FA765" w14:textId="77777777" w:rsidR="008B1B4D" w:rsidRDefault="006263B9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A424" w14:textId="77777777" w:rsidR="008B1B4D" w:rsidRDefault="006263B9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tYwLrCW/GTdV7NZA5Q1LACMf8eRvyGO9Iz1iERrAbaupy4nBuEH09J3zGBOExTgdRc8LECsUtnymsCi4l/e7A==" w:salt="L96zSMdgommRyMbMJ7r4Cg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8A"/>
    <w:rsid w:val="00005F08"/>
    <w:rsid w:val="0001468A"/>
    <w:rsid w:val="00020CA2"/>
    <w:rsid w:val="00082019"/>
    <w:rsid w:val="000957EE"/>
    <w:rsid w:val="000A0502"/>
    <w:rsid w:val="00122DE8"/>
    <w:rsid w:val="001411A1"/>
    <w:rsid w:val="001C482A"/>
    <w:rsid w:val="001D13CC"/>
    <w:rsid w:val="001D348A"/>
    <w:rsid w:val="001D7316"/>
    <w:rsid w:val="001E1BDD"/>
    <w:rsid w:val="001E66B7"/>
    <w:rsid w:val="00237C23"/>
    <w:rsid w:val="002F0F2F"/>
    <w:rsid w:val="00323DB1"/>
    <w:rsid w:val="00397952"/>
    <w:rsid w:val="003F2434"/>
    <w:rsid w:val="004360E8"/>
    <w:rsid w:val="00467776"/>
    <w:rsid w:val="00484BDB"/>
    <w:rsid w:val="005030D2"/>
    <w:rsid w:val="005338C9"/>
    <w:rsid w:val="00557997"/>
    <w:rsid w:val="00563F27"/>
    <w:rsid w:val="00566FF2"/>
    <w:rsid w:val="00584753"/>
    <w:rsid w:val="0063471D"/>
    <w:rsid w:val="006D68FF"/>
    <w:rsid w:val="00731D18"/>
    <w:rsid w:val="00744874"/>
    <w:rsid w:val="00766BA4"/>
    <w:rsid w:val="007A092D"/>
    <w:rsid w:val="007A63B3"/>
    <w:rsid w:val="008F1330"/>
    <w:rsid w:val="00914F17"/>
    <w:rsid w:val="00937093"/>
    <w:rsid w:val="00955D52"/>
    <w:rsid w:val="009F32FA"/>
    <w:rsid w:val="00A07538"/>
    <w:rsid w:val="00A16608"/>
    <w:rsid w:val="00A23F16"/>
    <w:rsid w:val="00A5203D"/>
    <w:rsid w:val="00B073DB"/>
    <w:rsid w:val="00B14901"/>
    <w:rsid w:val="00B4086D"/>
    <w:rsid w:val="00B66FC1"/>
    <w:rsid w:val="00B91EE7"/>
    <w:rsid w:val="00BF4CD8"/>
    <w:rsid w:val="00CC6F01"/>
    <w:rsid w:val="00CC725D"/>
    <w:rsid w:val="00D62FBC"/>
    <w:rsid w:val="00D93E90"/>
    <w:rsid w:val="00D95169"/>
    <w:rsid w:val="00DA3B22"/>
    <w:rsid w:val="00DC4442"/>
    <w:rsid w:val="00E045BD"/>
    <w:rsid w:val="00E22105"/>
    <w:rsid w:val="00E630CE"/>
    <w:rsid w:val="00E8553A"/>
    <w:rsid w:val="00ED19FD"/>
    <w:rsid w:val="00EE161E"/>
    <w:rsid w:val="00F32764"/>
    <w:rsid w:val="00FA76D1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BC6AC7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locked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locked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484BDB"/>
    <w:pPr>
      <w:ind w:left="720"/>
      <w:contextualSpacing/>
    </w:pPr>
  </w:style>
  <w:style w:type="character" w:styleId="Emphasis">
    <w:name w:val="Emphasis"/>
    <w:qFormat/>
    <w:locked/>
    <w:rsid w:val="0063471D"/>
    <w:rPr>
      <w:i/>
      <w:iCs/>
    </w:rPr>
  </w:style>
  <w:style w:type="paragraph" w:styleId="Header">
    <w:name w:val="header"/>
    <w:basedOn w:val="Normal"/>
    <w:link w:val="HeaderChar"/>
    <w:locked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locked/>
    <w:rsid w:val="0063471D"/>
  </w:style>
  <w:style w:type="paragraph" w:styleId="Footer">
    <w:name w:val="footer"/>
    <w:basedOn w:val="Normal"/>
    <w:link w:val="FooterChar"/>
    <w:uiPriority w:val="99"/>
    <w:unhideWhenUsed/>
    <w:lock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styleId="UnresolvedMention">
    <w:name w:val="Unresolved Mention"/>
    <w:basedOn w:val="DefaultParagraphFont"/>
    <w:uiPriority w:val="99"/>
    <w:semiHidden/>
    <w:unhideWhenUsed/>
    <w:rsid w:val="00095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.Sellierdisano@insea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BC84-38F9-4976-BECA-67FE068E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 A</cp:lastModifiedBy>
  <cp:revision>2</cp:revision>
  <cp:lastPrinted>2016-08-25T15:20:00Z</cp:lastPrinted>
  <dcterms:created xsi:type="dcterms:W3CDTF">2020-09-25T13:26:00Z</dcterms:created>
  <dcterms:modified xsi:type="dcterms:W3CDTF">2020-09-25T13:26:00Z</dcterms:modified>
</cp:coreProperties>
</file>